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DF7" w:rsidRDefault="00636DF7">
      <w:pPr>
        <w:tabs>
          <w:tab w:val="left" w:pos="1134"/>
          <w:tab w:val="left" w:pos="2834"/>
          <w:tab w:val="left" w:pos="3400"/>
          <w:tab w:val="left" w:pos="4928"/>
          <w:tab w:val="left" w:pos="7197"/>
        </w:tabs>
        <w:rPr>
          <w:rFonts w:ascii="Arial" w:hAnsi="Arial"/>
          <w:b/>
          <w:sz w:val="22"/>
        </w:rPr>
      </w:pPr>
    </w:p>
    <w:p w:rsidR="00904892" w:rsidRDefault="00006C15">
      <w:pPr>
        <w:tabs>
          <w:tab w:val="left" w:pos="1134"/>
          <w:tab w:val="left" w:pos="2834"/>
          <w:tab w:val="left" w:pos="3400"/>
          <w:tab w:val="left" w:pos="4928"/>
          <w:tab w:val="left" w:pos="7197"/>
        </w:tabs>
        <w:rPr>
          <w:rFonts w:ascii="Arial" w:hAnsi="Arial"/>
          <w:b/>
          <w:sz w:val="22"/>
        </w:rPr>
      </w:pPr>
      <w:r>
        <w:rPr>
          <w:noProof/>
          <w:lang w:val="en-GB" w:eastAsia="en-GB"/>
        </w:rPr>
        <mc:AlternateContent>
          <mc:Choice Requires="wps">
            <w:drawing>
              <wp:anchor distT="0" distB="0" distL="114300" distR="114300" simplePos="0" relativeHeight="251657728" behindDoc="0" locked="0" layoutInCell="0" allowOverlap="1">
                <wp:simplePos x="0" y="0"/>
                <wp:positionH relativeFrom="column">
                  <wp:posOffset>5771515</wp:posOffset>
                </wp:positionH>
                <wp:positionV relativeFrom="paragraph">
                  <wp:posOffset>-38735</wp:posOffset>
                </wp:positionV>
                <wp:extent cx="640080" cy="447675"/>
                <wp:effectExtent l="0" t="0" r="762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447675"/>
                        </a:xfrm>
                        <a:prstGeom prst="rect">
                          <a:avLst/>
                        </a:prstGeom>
                        <a:solidFill>
                          <a:srgbClr val="FFFFFF"/>
                        </a:solidFill>
                        <a:ln w="9525">
                          <a:solidFill>
                            <a:srgbClr val="FFFFFF"/>
                          </a:solidFill>
                          <a:miter lim="800000"/>
                          <a:headEnd/>
                          <a:tailEnd/>
                        </a:ln>
                      </wps:spPr>
                      <wps:txbx>
                        <w:txbxContent>
                          <w:p w:rsidR="00966F57" w:rsidRDefault="00966F57">
                            <w:pPr>
                              <w:rPr>
                                <w:b/>
                                <w:sz w:val="52"/>
                              </w:rPr>
                            </w:pPr>
                            <w:r>
                              <w:rPr>
                                <w:b/>
                                <w:sz w:val="52"/>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4.45pt;margin-top:-3.05pt;width:50.4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" o:allowincell="f" strokecolor="white">
                <v:textbox>
                  <w:txbxContent>
                    <w:p w:rsidR="00966F57" w:rsidRDefault="00966F57">
                      <w:pPr>
                        <w:rPr>
                          <w:b/>
                          <w:sz w:val="52"/>
                        </w:rPr>
                      </w:pPr>
                      <w:r>
                        <w:rPr>
                          <w:b/>
                          <w:sz w:val="52"/>
                        </w:rPr>
                        <w:t>FR</w:t>
                      </w:r>
                    </w:p>
                  </w:txbxContent>
                </v:textbox>
              </v:shape>
            </w:pict>
          </mc:Fallback>
        </mc:AlternateContent>
      </w:r>
      <w:r w:rsidR="00904892">
        <w:rPr>
          <w:rFonts w:ascii="Arial" w:hAnsi="Arial"/>
          <w:b/>
          <w:sz w:val="22"/>
        </w:rPr>
        <w:t>PARLEMENT EUROPÉEN</w:t>
      </w:r>
    </w:p>
    <w:p w:rsidR="00904892" w:rsidRPr="003971AE" w:rsidRDefault="00904892">
      <w:pPr>
        <w:tabs>
          <w:tab w:val="left" w:pos="1134"/>
          <w:tab w:val="left" w:pos="2834"/>
          <w:tab w:val="left" w:pos="3400"/>
          <w:tab w:val="left" w:pos="4928"/>
          <w:tab w:val="left" w:pos="7197"/>
        </w:tabs>
        <w:rPr>
          <w:rFonts w:ascii="Arial" w:hAnsi="Arial"/>
          <w:b/>
          <w:sz w:val="18"/>
          <w:szCs w:val="18"/>
        </w:rPr>
      </w:pPr>
    </w:p>
    <w:p w:rsidR="004408FD" w:rsidRDefault="004408FD">
      <w:pPr>
        <w:tabs>
          <w:tab w:val="left" w:pos="1134"/>
          <w:tab w:val="left" w:pos="2834"/>
          <w:tab w:val="left" w:pos="3400"/>
          <w:tab w:val="left" w:pos="4928"/>
          <w:tab w:val="left" w:pos="7197"/>
        </w:tabs>
        <w:jc w:val="center"/>
        <w:rPr>
          <w:rFonts w:ascii="Arial" w:hAnsi="Arial"/>
          <w:b/>
          <w:sz w:val="22"/>
        </w:rPr>
      </w:pPr>
      <w:r>
        <w:rPr>
          <w:rFonts w:ascii="Arial" w:hAnsi="Arial"/>
          <w:b/>
          <w:sz w:val="22"/>
        </w:rPr>
        <w:t xml:space="preserve">FICHE DE DÉPÔT D’UNE QUESTION </w:t>
      </w:r>
      <w:r w:rsidR="00E22D4B" w:rsidRPr="00E22D4B">
        <w:rPr>
          <w:rFonts w:ascii="Arial" w:hAnsi="Arial"/>
          <w:b/>
          <w:sz w:val="22"/>
        </w:rPr>
        <w:t>AVEC DEMANDE</w:t>
      </w:r>
    </w:p>
    <w:p w:rsidR="00904892" w:rsidRPr="00E22D4B" w:rsidRDefault="00E22D4B">
      <w:pPr>
        <w:tabs>
          <w:tab w:val="left" w:pos="1134"/>
          <w:tab w:val="left" w:pos="2834"/>
          <w:tab w:val="left" w:pos="3400"/>
          <w:tab w:val="left" w:pos="4928"/>
          <w:tab w:val="left" w:pos="7197"/>
        </w:tabs>
        <w:jc w:val="center"/>
        <w:rPr>
          <w:rFonts w:ascii="Arial" w:hAnsi="Arial" w:cs="Arial"/>
          <w:b/>
          <w:sz w:val="22"/>
          <w:szCs w:val="22"/>
        </w:rPr>
      </w:pPr>
      <w:r w:rsidRPr="00E22D4B">
        <w:rPr>
          <w:rFonts w:ascii="Arial" w:hAnsi="Arial"/>
          <w:b/>
          <w:sz w:val="22"/>
        </w:rPr>
        <w:t>DE</w:t>
      </w:r>
      <w:r w:rsidR="004408FD">
        <w:rPr>
          <w:rFonts w:ascii="Arial" w:hAnsi="Arial"/>
          <w:b/>
          <w:sz w:val="22"/>
        </w:rPr>
        <w:t xml:space="preserve"> </w:t>
      </w:r>
      <w:r w:rsidRPr="00E22D4B">
        <w:rPr>
          <w:rFonts w:ascii="Arial" w:hAnsi="Arial" w:cs="Arial"/>
          <w:b/>
          <w:sz w:val="22"/>
          <w:szCs w:val="22"/>
        </w:rPr>
        <w:t>RÉPONSE ÉCRITE (article 130)</w:t>
      </w:r>
    </w:p>
    <w:p w:rsidR="00904892" w:rsidRPr="003971AE" w:rsidRDefault="00904892" w:rsidP="003971AE">
      <w:pPr>
        <w:tabs>
          <w:tab w:val="left" w:pos="1134"/>
          <w:tab w:val="left" w:pos="2834"/>
          <w:tab w:val="left" w:pos="3400"/>
          <w:tab w:val="left" w:pos="4928"/>
          <w:tab w:val="left" w:pos="7197"/>
        </w:tabs>
        <w:rPr>
          <w:rFonts w:ascii="Arial" w:hAnsi="Arial"/>
          <w:color w:val="000000"/>
          <w:sz w:val="18"/>
          <w:szCs w:val="18"/>
        </w:rPr>
      </w:pPr>
    </w:p>
    <w:tbl>
      <w:tblPr>
        <w:tblW w:w="0" w:type="auto"/>
        <w:jc w:val="center"/>
        <w:tblLayout w:type="fixed"/>
        <w:tblCellMar>
          <w:left w:w="153" w:type="dxa"/>
          <w:right w:w="153" w:type="dxa"/>
        </w:tblCellMar>
        <w:tblLook w:val="0000" w:firstRow="0" w:lastRow="0" w:firstColumn="0" w:lastColumn="0" w:noHBand="0" w:noVBand="0"/>
      </w:tblPr>
      <w:tblGrid>
        <w:gridCol w:w="1596"/>
        <w:gridCol w:w="8687"/>
        <w:gridCol w:w="94"/>
      </w:tblGrid>
      <w:tr w:rsidR="00520937" w:rsidTr="0078628F">
        <w:trPr>
          <w:gridAfter w:val="1"/>
          <w:wAfter w:w="94" w:type="dxa"/>
          <w:jc w:val="center"/>
        </w:trPr>
        <w:tc>
          <w:tcPr>
            <w:tcW w:w="10283" w:type="dxa"/>
            <w:gridSpan w:val="2"/>
            <w:tcBorders>
              <w:top w:val="double" w:sz="7" w:space="0" w:color="000000"/>
              <w:left w:val="double" w:sz="7" w:space="0" w:color="000000"/>
              <w:bottom w:val="single" w:sz="6" w:space="0" w:color="FFFFFF"/>
              <w:right w:val="double" w:sz="7" w:space="0" w:color="000000"/>
            </w:tcBorders>
          </w:tcPr>
          <w:p w:rsidR="00520937" w:rsidRPr="00E22D4B" w:rsidRDefault="00520937" w:rsidP="00520937">
            <w:pPr>
              <w:rPr>
                <w:rFonts w:ascii="Arial" w:hAnsi="Arial" w:cs="Arial"/>
                <w:sz w:val="18"/>
                <w:szCs w:val="18"/>
              </w:rPr>
            </w:pPr>
          </w:p>
          <w:p w:rsidR="00520937" w:rsidRPr="00E22D4B" w:rsidRDefault="00920DD4" w:rsidP="00520937">
            <w:pPr>
              <w:tabs>
                <w:tab w:val="left" w:pos="1308"/>
                <w:tab w:val="left" w:pos="4568"/>
                <w:tab w:val="left" w:pos="5103"/>
                <w:tab w:val="left" w:pos="6237"/>
              </w:tabs>
              <w:rPr>
                <w:rFonts w:ascii="Arial" w:hAnsi="Arial"/>
                <w:b/>
                <w:sz w:val="18"/>
              </w:rPr>
            </w:pPr>
            <w:r>
              <w:rPr>
                <w:rFonts w:ascii="Arial" w:hAnsi="Arial" w:cs="Arial"/>
                <w:b/>
                <w:sz w:val="20"/>
                <w:u w:val="single"/>
              </w:rPr>
              <w:t>C</w:t>
            </w:r>
            <w:r w:rsidR="00E22D4B" w:rsidRPr="00E22D4B">
              <w:rPr>
                <w:rFonts w:ascii="Arial" w:hAnsi="Arial" w:cs="Arial"/>
                <w:b/>
                <w:sz w:val="20"/>
                <w:u w:val="single"/>
              </w:rPr>
              <w:t>hoisir un seul destinataire</w:t>
            </w:r>
            <w:r w:rsidR="00E22D4B">
              <w:rPr>
                <w:rFonts w:ascii="Arial" w:hAnsi="Arial"/>
                <w:b/>
                <w:sz w:val="20"/>
              </w:rPr>
              <w:t>:</w:t>
            </w:r>
          </w:p>
          <w:p w:rsidR="00520937" w:rsidRPr="00E22D4B" w:rsidRDefault="00520937" w:rsidP="00520937">
            <w:pPr>
              <w:tabs>
                <w:tab w:val="left" w:pos="1308"/>
                <w:tab w:val="left" w:pos="4568"/>
                <w:tab w:val="left" w:pos="5103"/>
                <w:tab w:val="left" w:pos="6237"/>
              </w:tabs>
              <w:rPr>
                <w:rFonts w:ascii="Arial" w:hAnsi="Arial"/>
                <w:b/>
                <w:color w:val="000000"/>
                <w:sz w:val="18"/>
              </w:rPr>
            </w:pPr>
          </w:p>
          <w:p w:rsidR="00520937" w:rsidRPr="00520937" w:rsidRDefault="00966F57" w:rsidP="0088723E">
            <w:pPr>
              <w:tabs>
                <w:tab w:val="left" w:pos="4139"/>
                <w:tab w:val="left" w:pos="5273"/>
                <w:tab w:val="left" w:pos="7257"/>
              </w:tabs>
              <w:ind w:left="720"/>
              <w:rPr>
                <w:rFonts w:ascii="Arial" w:hAnsi="Arial"/>
                <w:b/>
                <w:color w:val="000000"/>
                <w:sz w:val="18"/>
              </w:rPr>
            </w:pPr>
            <w:r>
              <w:rPr>
                <w:rFonts w:ascii="Arial" w:hAnsi="Arial"/>
                <w:b/>
                <w:color w:val="000000"/>
                <w:sz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6.25pt;height:21.75pt" o:ole="">
                  <v:imagedata r:id="rId5" o:title=""/>
                </v:shape>
                <w:control r:id="rId6" w:name="OptionButton1" w:shapeid="_x0000_i1048"/>
              </w:object>
            </w:r>
            <w:r w:rsidR="00520937" w:rsidRPr="00520937">
              <w:rPr>
                <w:rFonts w:ascii="Arial" w:hAnsi="Arial"/>
                <w:b/>
                <w:color w:val="000000"/>
                <w:sz w:val="18"/>
              </w:rPr>
              <w:tab/>
            </w:r>
            <w:r>
              <w:rPr>
                <w:rFonts w:ascii="Arial" w:hAnsi="Arial"/>
                <w:b/>
                <w:color w:val="000000"/>
                <w:sz w:val="18"/>
              </w:rPr>
              <w:object w:dxaOrig="225" w:dyaOrig="225">
                <v:shape id="_x0000_i1037" type="#_x0000_t75" style="width:107.25pt;height:18.75pt" o:ole="">
                  <v:imagedata r:id="rId7" o:title=""/>
                </v:shape>
                <w:control r:id="rId8" w:name="OptionButton2" w:shapeid="_x0000_i1037"/>
              </w:object>
            </w:r>
          </w:p>
          <w:p w:rsidR="00520937" w:rsidRPr="00520937" w:rsidRDefault="00520937" w:rsidP="00520937">
            <w:pPr>
              <w:tabs>
                <w:tab w:val="left" w:pos="1308"/>
                <w:tab w:val="left" w:pos="4474"/>
                <w:tab w:val="left" w:pos="5183"/>
                <w:tab w:val="left" w:pos="5467"/>
                <w:tab w:val="left" w:pos="6237"/>
              </w:tabs>
              <w:rPr>
                <w:rFonts w:ascii="Arial" w:hAnsi="Arial"/>
                <w:b/>
                <w:color w:val="000000"/>
                <w:sz w:val="18"/>
              </w:rPr>
            </w:pPr>
          </w:p>
          <w:p w:rsidR="00520937" w:rsidRPr="00520937" w:rsidRDefault="00966F57" w:rsidP="00520937">
            <w:pPr>
              <w:tabs>
                <w:tab w:val="left" w:pos="1308"/>
                <w:tab w:val="left" w:pos="4139"/>
                <w:tab w:val="left" w:pos="5273"/>
                <w:tab w:val="left" w:pos="7257"/>
              </w:tabs>
              <w:rPr>
                <w:rFonts w:ascii="Arial" w:hAnsi="Arial"/>
                <w:b/>
                <w:color w:val="000000"/>
                <w:sz w:val="18"/>
              </w:rPr>
            </w:pPr>
            <w:r>
              <w:rPr>
                <w:rFonts w:ascii="Arial" w:hAnsi="Arial"/>
                <w:b/>
                <w:color w:val="000000"/>
                <w:sz w:val="18"/>
              </w:rPr>
              <w:object w:dxaOrig="225" w:dyaOrig="225">
                <v:shape id="_x0000_i1049" type="#_x0000_t75" style="width:240pt;height:18.75pt" o:ole="">
                  <v:imagedata r:id="rId9" o:title=""/>
                </v:shape>
                <w:control r:id="rId10" w:name="OptionButton3" w:shapeid="_x0000_i1049"/>
              </w:object>
            </w:r>
            <w:r w:rsidR="00520937" w:rsidRPr="00520937">
              <w:rPr>
                <w:rFonts w:ascii="Arial" w:hAnsi="Arial"/>
                <w:b/>
                <w:color w:val="000000"/>
                <w:sz w:val="18"/>
              </w:rPr>
              <w:tab/>
            </w:r>
            <w:r>
              <w:rPr>
                <w:rFonts w:ascii="Arial" w:hAnsi="Arial"/>
                <w:b/>
                <w:color w:val="000000"/>
                <w:sz w:val="18"/>
              </w:rPr>
              <w:object w:dxaOrig="225" w:dyaOrig="225">
                <v:shape id="_x0000_i1050" type="#_x0000_t75" style="width:107.25pt;height:18.75pt" o:ole="">
                  <v:imagedata r:id="rId11" o:title=""/>
                </v:shape>
                <w:control r:id="rId12" w:name="OptionButton4" w:shapeid="_x0000_i1050"/>
              </w:object>
            </w:r>
          </w:p>
          <w:p w:rsidR="00520937" w:rsidRPr="00520937" w:rsidRDefault="00520937" w:rsidP="00520937">
            <w:pPr>
              <w:tabs>
                <w:tab w:val="left" w:pos="624"/>
                <w:tab w:val="left" w:pos="4106"/>
                <w:tab w:val="left" w:pos="4783"/>
                <w:tab w:val="left" w:pos="5725"/>
                <w:tab w:val="left" w:pos="9802"/>
              </w:tabs>
              <w:jc w:val="both"/>
              <w:rPr>
                <w:rFonts w:ascii="Arial" w:hAnsi="Arial"/>
                <w:color w:val="000000"/>
                <w:sz w:val="16"/>
                <w:szCs w:val="16"/>
              </w:rPr>
            </w:pPr>
          </w:p>
          <w:p w:rsidR="00520937" w:rsidRPr="002825BB" w:rsidRDefault="002825BB" w:rsidP="00966F57">
            <w:pPr>
              <w:tabs>
                <w:tab w:val="left" w:pos="624"/>
                <w:tab w:val="left" w:pos="3430"/>
                <w:tab w:val="left" w:pos="4783"/>
                <w:tab w:val="left" w:pos="5725"/>
                <w:tab w:val="left" w:pos="9802"/>
              </w:tabs>
              <w:jc w:val="both"/>
              <w:rPr>
                <w:rFonts w:ascii="Arial" w:hAnsi="Arial" w:cs="Arial"/>
                <w:b/>
                <w:sz w:val="18"/>
                <w:szCs w:val="18"/>
                <w:lang w:val="de-DE"/>
              </w:rPr>
            </w:pPr>
            <w:r>
              <w:rPr>
                <w:rFonts w:ascii="Arial" w:hAnsi="Arial" w:cs="Arial"/>
                <w:b/>
                <w:sz w:val="18"/>
                <w:szCs w:val="18"/>
                <w:lang w:val="de-DE"/>
              </w:rPr>
              <w:object w:dxaOrig="225" w:dyaOrig="225">
                <v:shape id="_x0000_i1043" type="#_x0000_t75" style="width:108pt;height:18.75pt" o:ole="">
                  <v:imagedata r:id="rId13" o:title=""/>
                </v:shape>
                <w:control r:id="rId14" w:name="CheckBox1" w:shapeid="_x0000_i1043"/>
              </w:object>
            </w:r>
          </w:p>
          <w:p w:rsidR="00520937" w:rsidRPr="0024785F" w:rsidRDefault="00520937" w:rsidP="00520937">
            <w:pPr>
              <w:tabs>
                <w:tab w:val="left" w:pos="624"/>
                <w:tab w:val="left" w:pos="3576"/>
                <w:tab w:val="left" w:pos="4783"/>
                <w:tab w:val="left" w:pos="5725"/>
                <w:tab w:val="left" w:pos="9802"/>
              </w:tabs>
              <w:jc w:val="both"/>
              <w:rPr>
                <w:rFonts w:ascii="Arial" w:hAnsi="Arial"/>
                <w:color w:val="000000"/>
                <w:sz w:val="18"/>
              </w:rPr>
            </w:pPr>
          </w:p>
        </w:tc>
      </w:tr>
      <w:tr w:rsidR="00904892">
        <w:tblPrEx>
          <w:tblBorders>
            <w:top w:val="double" w:sz="2" w:space="0" w:color="000000"/>
            <w:left w:val="double" w:sz="2" w:space="0" w:color="000000"/>
            <w:right w:val="double" w:sz="2" w:space="0" w:color="000000"/>
            <w:insideH w:val="single" w:sz="8" w:space="0" w:color="000000"/>
          </w:tblBorders>
          <w:tblCellMar>
            <w:left w:w="148" w:type="dxa"/>
            <w:right w:w="148" w:type="dxa"/>
          </w:tblCellMar>
        </w:tblPrEx>
        <w:trPr>
          <w:jc w:val="center"/>
        </w:trPr>
        <w:tc>
          <w:tcPr>
            <w:tcW w:w="1596" w:type="dxa"/>
          </w:tcPr>
          <w:p w:rsidR="00904892" w:rsidRDefault="00904892">
            <w:pPr>
              <w:tabs>
                <w:tab w:val="left" w:pos="624"/>
                <w:tab w:val="left" w:pos="4783"/>
                <w:tab w:val="left" w:pos="5725"/>
                <w:tab w:val="left" w:pos="9802"/>
              </w:tabs>
              <w:jc w:val="both"/>
              <w:rPr>
                <w:rFonts w:ascii="Arial" w:hAnsi="Arial"/>
                <w:color w:val="000000"/>
                <w:sz w:val="18"/>
              </w:rPr>
            </w:pPr>
          </w:p>
          <w:p w:rsidR="00904892" w:rsidRDefault="00904892">
            <w:pPr>
              <w:tabs>
                <w:tab w:val="left" w:pos="624"/>
                <w:tab w:val="left" w:pos="4783"/>
                <w:tab w:val="left" w:pos="5725"/>
                <w:tab w:val="left" w:pos="9802"/>
              </w:tabs>
              <w:jc w:val="both"/>
              <w:rPr>
                <w:rFonts w:ascii="Arial" w:hAnsi="Arial"/>
                <w:color w:val="000000"/>
                <w:sz w:val="18"/>
              </w:rPr>
            </w:pPr>
            <w:r>
              <w:rPr>
                <w:rFonts w:ascii="Arial" w:hAnsi="Arial"/>
                <w:color w:val="000000"/>
                <w:sz w:val="18"/>
              </w:rPr>
              <w:t>AUTEUR(S):</w:t>
            </w:r>
          </w:p>
          <w:p w:rsidR="00904892" w:rsidRDefault="00904892">
            <w:pPr>
              <w:tabs>
                <w:tab w:val="left" w:pos="624"/>
                <w:tab w:val="left" w:pos="4783"/>
                <w:tab w:val="left" w:pos="5725"/>
                <w:tab w:val="left" w:pos="9802"/>
              </w:tabs>
              <w:jc w:val="both"/>
              <w:rPr>
                <w:rFonts w:ascii="Arial" w:hAnsi="Arial"/>
                <w:color w:val="000000"/>
                <w:sz w:val="18"/>
              </w:rPr>
            </w:pPr>
          </w:p>
        </w:tc>
        <w:tc>
          <w:tcPr>
            <w:tcW w:w="8776" w:type="dxa"/>
            <w:gridSpan w:val="2"/>
          </w:tcPr>
          <w:p w:rsidR="00904892" w:rsidRDefault="00904892">
            <w:pPr>
              <w:spacing w:line="201" w:lineRule="exact"/>
              <w:rPr>
                <w:rFonts w:ascii="Arial" w:hAnsi="Arial"/>
                <w:color w:val="000000"/>
                <w:sz w:val="18"/>
              </w:rPr>
            </w:pPr>
          </w:p>
          <w:p w:rsidR="00904892" w:rsidRDefault="00904892" w:rsidP="00030BEF">
            <w:pPr>
              <w:tabs>
                <w:tab w:val="left" w:pos="624"/>
                <w:tab w:val="left" w:pos="4783"/>
                <w:tab w:val="left" w:pos="5725"/>
                <w:tab w:val="left" w:pos="9802"/>
              </w:tabs>
              <w:jc w:val="both"/>
              <w:rPr>
                <w:rFonts w:ascii="Times New Roman" w:hAnsi="Times New Roman"/>
                <w:color w:val="000000"/>
              </w:rPr>
            </w:pPr>
            <w:r>
              <w:rPr>
                <w:rFonts w:ascii="Times New Roman" w:hAnsi="Times New Roman"/>
                <w:color w:val="000000"/>
              </w:rPr>
              <w:fldChar w:fldCharType="begin">
                <w:ffData>
                  <w:name w:val="Text1"/>
                  <w:enabled/>
                  <w:calcOnExit w:val="0"/>
                  <w:textInput/>
                </w:ffData>
              </w:fldChar>
            </w:r>
            <w:bookmarkStart w:id="0" w:name="Text1"/>
            <w:r>
              <w:rPr>
                <w:rFonts w:ascii="Times New Roman" w:hAnsi="Times New Roman"/>
                <w:color w:val="000000"/>
              </w:rPr>
              <w:instrText xml:space="preserve"> FORMTEXT </w:instrText>
            </w:r>
            <w:r>
              <w:rPr>
                <w:rFonts w:ascii="Times New Roman" w:hAnsi="Times New Roman"/>
                <w:color w:val="000000"/>
              </w:rPr>
            </w:r>
            <w:r>
              <w:rPr>
                <w:rFonts w:ascii="Times New Roman" w:hAnsi="Times New Roman"/>
                <w:color w:val="000000"/>
              </w:rPr>
              <w:fldChar w:fldCharType="separate"/>
            </w:r>
            <w:bookmarkStart w:id="1" w:name="_GoBack"/>
            <w:bookmarkEnd w:id="1"/>
            <w:r w:rsidR="00030BEF">
              <w:rPr>
                <w:rFonts w:ascii="Times New Roman" w:hAnsi="Times New Roman"/>
                <w:noProof/>
                <w:color w:val="000000"/>
              </w:rPr>
              <w:t xml:space="preserve">Emmanuel Maurel </w:t>
            </w:r>
            <w:r>
              <w:rPr>
                <w:rFonts w:ascii="Times New Roman" w:hAnsi="Times New Roman"/>
                <w:color w:val="000000"/>
              </w:rPr>
              <w:fldChar w:fldCharType="end"/>
            </w:r>
            <w:bookmarkEnd w:id="0"/>
          </w:p>
        </w:tc>
      </w:tr>
      <w:tr w:rsidR="00904892">
        <w:tblPrEx>
          <w:tblBorders>
            <w:top w:val="double" w:sz="2" w:space="0" w:color="000000"/>
            <w:left w:val="double" w:sz="2" w:space="0" w:color="000000"/>
            <w:right w:val="double" w:sz="2" w:space="0" w:color="000000"/>
            <w:insideH w:val="single" w:sz="8" w:space="0" w:color="000000"/>
          </w:tblBorders>
          <w:tblCellMar>
            <w:left w:w="148" w:type="dxa"/>
            <w:right w:w="148" w:type="dxa"/>
          </w:tblCellMar>
        </w:tblPrEx>
        <w:trPr>
          <w:jc w:val="center"/>
        </w:trPr>
        <w:tc>
          <w:tcPr>
            <w:tcW w:w="1596" w:type="dxa"/>
          </w:tcPr>
          <w:p w:rsidR="00904892" w:rsidRDefault="00904892">
            <w:pPr>
              <w:spacing w:line="163" w:lineRule="exact"/>
              <w:rPr>
                <w:rFonts w:ascii="Arial" w:hAnsi="Arial"/>
                <w:color w:val="000000"/>
                <w:sz w:val="18"/>
              </w:rPr>
            </w:pPr>
          </w:p>
          <w:p w:rsidR="00904892" w:rsidRDefault="00904892">
            <w:pPr>
              <w:tabs>
                <w:tab w:val="left" w:pos="624"/>
                <w:tab w:val="left" w:pos="4783"/>
                <w:tab w:val="left" w:pos="5725"/>
                <w:tab w:val="left" w:pos="9802"/>
              </w:tabs>
              <w:jc w:val="both"/>
              <w:rPr>
                <w:rFonts w:ascii="Arial" w:hAnsi="Arial"/>
                <w:color w:val="000000"/>
                <w:sz w:val="18"/>
              </w:rPr>
            </w:pPr>
            <w:r>
              <w:rPr>
                <w:rFonts w:ascii="Arial" w:hAnsi="Arial"/>
                <w:color w:val="000000"/>
                <w:sz w:val="18"/>
              </w:rPr>
              <w:t>OBJET:</w:t>
            </w:r>
          </w:p>
          <w:p w:rsidR="00904892" w:rsidRPr="009D154C" w:rsidRDefault="00904892">
            <w:pPr>
              <w:tabs>
                <w:tab w:val="left" w:pos="624"/>
                <w:tab w:val="left" w:pos="4783"/>
                <w:tab w:val="left" w:pos="5725"/>
                <w:tab w:val="left" w:pos="9802"/>
              </w:tabs>
              <w:jc w:val="both"/>
              <w:rPr>
                <w:rFonts w:ascii="Arial" w:hAnsi="Arial"/>
                <w:color w:val="000000"/>
                <w:sz w:val="14"/>
              </w:rPr>
            </w:pPr>
            <w:r w:rsidRPr="009D154C">
              <w:rPr>
                <w:rFonts w:ascii="Arial" w:hAnsi="Arial"/>
                <w:color w:val="000000"/>
                <w:sz w:val="14"/>
              </w:rPr>
              <w:t>(à préciser)</w:t>
            </w:r>
          </w:p>
          <w:p w:rsidR="00904892" w:rsidRDefault="00904892">
            <w:pPr>
              <w:tabs>
                <w:tab w:val="left" w:pos="624"/>
                <w:tab w:val="left" w:pos="4783"/>
                <w:tab w:val="left" w:pos="5725"/>
                <w:tab w:val="left" w:pos="9802"/>
              </w:tabs>
              <w:jc w:val="both"/>
              <w:rPr>
                <w:rFonts w:ascii="Arial" w:hAnsi="Arial"/>
                <w:color w:val="000000"/>
                <w:sz w:val="18"/>
              </w:rPr>
            </w:pPr>
          </w:p>
        </w:tc>
        <w:tc>
          <w:tcPr>
            <w:tcW w:w="8776" w:type="dxa"/>
            <w:gridSpan w:val="2"/>
          </w:tcPr>
          <w:p w:rsidR="00904892" w:rsidRDefault="00904892">
            <w:pPr>
              <w:spacing w:line="163" w:lineRule="exact"/>
              <w:rPr>
                <w:rFonts w:ascii="Arial" w:hAnsi="Arial"/>
                <w:color w:val="000000"/>
                <w:sz w:val="18"/>
              </w:rPr>
            </w:pPr>
          </w:p>
          <w:p w:rsidR="00904892" w:rsidRDefault="00904892" w:rsidP="00030BEF">
            <w:pPr>
              <w:tabs>
                <w:tab w:val="left" w:pos="624"/>
                <w:tab w:val="left" w:pos="4783"/>
                <w:tab w:val="left" w:pos="5725"/>
                <w:tab w:val="left" w:pos="9802"/>
              </w:tabs>
              <w:jc w:val="both"/>
              <w:rPr>
                <w:rFonts w:ascii="Times New Roman" w:hAnsi="Times New Roman"/>
                <w:color w:val="000000"/>
              </w:rPr>
            </w:pPr>
            <w:r>
              <w:rPr>
                <w:rFonts w:ascii="Times New Roman" w:hAnsi="Times New Roman"/>
                <w:color w:val="000000"/>
              </w:rPr>
              <w:fldChar w:fldCharType="begin">
                <w:ffData>
                  <w:name w:val="Text2"/>
                  <w:enabled/>
                  <w:calcOnExit w:val="0"/>
                  <w:textInput/>
                </w:ffData>
              </w:fldChar>
            </w:r>
            <w:bookmarkStart w:id="2" w:name="Text2"/>
            <w:r>
              <w:rPr>
                <w:rFonts w:ascii="Times New Roman" w:hAnsi="Times New Roman"/>
                <w:color w:val="000000"/>
              </w:rPr>
              <w:instrText xml:space="preserve"> FORMTEXT </w:instrText>
            </w:r>
            <w:r>
              <w:rPr>
                <w:rFonts w:ascii="Times New Roman" w:hAnsi="Times New Roman"/>
                <w:color w:val="000000"/>
              </w:rPr>
            </w:r>
            <w:r>
              <w:rPr>
                <w:rFonts w:ascii="Times New Roman" w:hAnsi="Times New Roman"/>
                <w:color w:val="000000"/>
              </w:rPr>
              <w:fldChar w:fldCharType="separate"/>
            </w:r>
            <w:r w:rsidR="00030BEF">
              <w:rPr>
                <w:rFonts w:ascii="Times New Roman" w:hAnsi="Times New Roman"/>
                <w:noProof/>
                <w:color w:val="000000"/>
              </w:rPr>
              <w:t xml:space="preserve">Un reporting pays par pays public pour toutes les juridictions </w:t>
            </w:r>
            <w:r>
              <w:rPr>
                <w:rFonts w:ascii="Times New Roman" w:hAnsi="Times New Roman"/>
                <w:color w:val="000000"/>
              </w:rPr>
              <w:fldChar w:fldCharType="end"/>
            </w:r>
            <w:bookmarkEnd w:id="2"/>
          </w:p>
        </w:tc>
      </w:tr>
      <w:tr w:rsidR="00904892">
        <w:tblPrEx>
          <w:tblBorders>
            <w:top w:val="double" w:sz="2" w:space="0" w:color="000000"/>
            <w:left w:val="double" w:sz="2" w:space="0" w:color="000000"/>
            <w:right w:val="double" w:sz="2" w:space="0" w:color="000000"/>
            <w:insideH w:val="single" w:sz="8" w:space="0" w:color="000000"/>
          </w:tblBorders>
          <w:tblCellMar>
            <w:left w:w="148" w:type="dxa"/>
            <w:right w:w="148" w:type="dxa"/>
          </w:tblCellMar>
        </w:tblPrEx>
        <w:trPr>
          <w:jc w:val="center"/>
        </w:trPr>
        <w:tc>
          <w:tcPr>
            <w:tcW w:w="10372" w:type="dxa"/>
            <w:gridSpan w:val="3"/>
          </w:tcPr>
          <w:p w:rsidR="00904892" w:rsidRDefault="00904892">
            <w:pPr>
              <w:spacing w:line="163" w:lineRule="exact"/>
              <w:rPr>
                <w:rFonts w:ascii="Arial" w:hAnsi="Arial"/>
                <w:color w:val="000000"/>
                <w:sz w:val="18"/>
              </w:rPr>
            </w:pPr>
          </w:p>
          <w:p w:rsidR="00904892" w:rsidRDefault="00904892">
            <w:pPr>
              <w:tabs>
                <w:tab w:val="left" w:pos="624"/>
                <w:tab w:val="left" w:pos="4783"/>
                <w:tab w:val="left" w:pos="5725"/>
                <w:tab w:val="left" w:pos="9802"/>
              </w:tabs>
              <w:jc w:val="both"/>
              <w:rPr>
                <w:rFonts w:ascii="Arial" w:hAnsi="Arial"/>
                <w:color w:val="000000"/>
                <w:sz w:val="18"/>
              </w:rPr>
            </w:pPr>
            <w:r>
              <w:rPr>
                <w:rFonts w:ascii="Arial" w:hAnsi="Arial"/>
                <w:color w:val="000000"/>
                <w:sz w:val="18"/>
              </w:rPr>
              <w:t>TEXTE:</w:t>
            </w:r>
          </w:p>
        </w:tc>
      </w:tr>
    </w:tbl>
    <w:p w:rsidR="00904892" w:rsidRDefault="00904892">
      <w:pPr>
        <w:spacing w:line="163" w:lineRule="exact"/>
        <w:rPr>
          <w:rFonts w:ascii="Arial" w:hAnsi="Arial"/>
          <w:color w:val="000000"/>
          <w:sz w:val="18"/>
        </w:rPr>
        <w:sectPr w:rsidR="00904892" w:rsidSect="001C19B9">
          <w:endnotePr>
            <w:numFmt w:val="decimal"/>
          </w:endnotePr>
          <w:pgSz w:w="11906" w:h="16838" w:code="9"/>
          <w:pgMar w:top="284" w:right="567" w:bottom="284" w:left="1134" w:header="284" w:footer="284" w:gutter="0"/>
          <w:cols w:space="720"/>
          <w:noEndnote/>
        </w:sectPr>
      </w:pPr>
    </w:p>
    <w:tbl>
      <w:tblPr>
        <w:tblW w:w="0" w:type="auto"/>
        <w:jc w:val="center"/>
        <w:tblBorders>
          <w:left w:val="double" w:sz="2" w:space="0" w:color="000000"/>
          <w:bottom w:val="single" w:sz="6" w:space="0" w:color="FFFFFF"/>
          <w:right w:val="double" w:sz="2" w:space="0" w:color="000000"/>
        </w:tblBorders>
        <w:tblLayout w:type="fixed"/>
        <w:tblCellMar>
          <w:left w:w="148" w:type="dxa"/>
          <w:right w:w="148" w:type="dxa"/>
        </w:tblCellMar>
        <w:tblLook w:val="0000" w:firstRow="0" w:lastRow="0" w:firstColumn="0" w:lastColumn="0" w:noHBand="0" w:noVBand="0"/>
      </w:tblPr>
      <w:tblGrid>
        <w:gridCol w:w="10372"/>
      </w:tblGrid>
      <w:tr w:rsidR="00904892" w:rsidTr="007946A2">
        <w:trPr>
          <w:trHeight w:hRule="exact" w:val="8242"/>
          <w:jc w:val="center"/>
        </w:trPr>
        <w:tc>
          <w:tcPr>
            <w:tcW w:w="10372" w:type="dxa"/>
          </w:tcPr>
          <w:bookmarkStart w:id="3" w:name="question_text"/>
          <w:p w:rsidR="00030BEF" w:rsidRPr="00030BEF" w:rsidRDefault="00D06E4C" w:rsidP="00030BEF">
            <w:pPr>
              <w:tabs>
                <w:tab w:val="left" w:pos="624"/>
                <w:tab w:val="left" w:pos="4783"/>
                <w:tab w:val="left" w:pos="5725"/>
                <w:tab w:val="left" w:pos="9802"/>
              </w:tabs>
              <w:jc w:val="both"/>
              <w:rPr>
                <w:rFonts w:ascii="Times New Roman" w:hAnsi="Times New Roman"/>
                <w:noProof/>
                <w:color w:val="000000"/>
              </w:rPr>
            </w:pPr>
            <w:r>
              <w:rPr>
                <w:rFonts w:ascii="Times New Roman" w:hAnsi="Times New Roman"/>
                <w:color w:val="000000"/>
              </w:rPr>
              <w:fldChar w:fldCharType="begin">
                <w:ffData>
                  <w:name w:val="question_text"/>
                  <w:enabled/>
                  <w:calcOnExit/>
                  <w:exitMacro w:val="Check_QuestionWordsNumber"/>
                  <w:textInput>
                    <w:default w:val="&lt;cliquez ici pour commencer le texte&gt;"/>
                  </w:textInput>
                </w:ffData>
              </w:fldChar>
            </w:r>
            <w:r>
              <w:rPr>
                <w:rFonts w:ascii="Times New Roman" w:hAnsi="Times New Roman"/>
                <w:color w:val="000000"/>
              </w:rPr>
              <w:instrText xml:space="preserve"> FORMTEXT </w:instrText>
            </w:r>
            <w:r>
              <w:rPr>
                <w:rFonts w:ascii="Times New Roman" w:hAnsi="Times New Roman"/>
                <w:color w:val="000000"/>
              </w:rPr>
            </w:r>
            <w:r>
              <w:rPr>
                <w:rFonts w:ascii="Times New Roman" w:hAnsi="Times New Roman"/>
                <w:color w:val="000000"/>
              </w:rPr>
              <w:fldChar w:fldCharType="separate"/>
            </w:r>
            <w:r w:rsidR="00030BEF" w:rsidRPr="00030BEF">
              <w:rPr>
                <w:rFonts w:ascii="Times New Roman" w:hAnsi="Times New Roman"/>
                <w:noProof/>
                <w:color w:val="000000"/>
              </w:rPr>
              <w:t xml:space="preserve">Les discussions récentes au sein du groupe Code de conduite du Conseil ont confirmé que de nombreux critères proposés par la Commission pour définir les paradis fiscaux au niveau européen ont été amoindris ou supprimés. Cette évolution, en contradiction avec les recommandations de la Commission mais aussi du Parlement européen, a des conséquences directes sur le projet de reporting pays par pays public des multinationales. </w:t>
            </w:r>
          </w:p>
          <w:p w:rsidR="00030BEF" w:rsidRPr="00030BEF" w:rsidRDefault="00030BEF" w:rsidP="00030BEF">
            <w:pPr>
              <w:tabs>
                <w:tab w:val="left" w:pos="624"/>
                <w:tab w:val="left" w:pos="4783"/>
                <w:tab w:val="left" w:pos="5725"/>
                <w:tab w:val="left" w:pos="9802"/>
              </w:tabs>
              <w:jc w:val="both"/>
              <w:rPr>
                <w:rFonts w:ascii="Times New Roman" w:hAnsi="Times New Roman"/>
                <w:noProof/>
                <w:color w:val="000000"/>
              </w:rPr>
            </w:pPr>
            <w:r w:rsidRPr="00030BEF">
              <w:rPr>
                <w:rFonts w:ascii="Times New Roman" w:hAnsi="Times New Roman"/>
                <w:noProof/>
                <w:color w:val="000000"/>
              </w:rPr>
              <w:t xml:space="preserve">En effet, une liste commune réduite risque de cantonner les informations fournis aux seuls États de l’Union. Or, d’après l’ensemble des experts de l’optimisation fiscale, le reporting pays par pays public ne permettra de lutter efficacement contre la fuite des profits et l’évasion fiscale que s’il est mondial. Le prix Nobel d’économie Jospeh Stiglitz, devant la commission PANA, a invité l’Union à aller plus loin que ses partenaires en la matière, car elle est force motrice de la lutte multilatérale contre l’évasion et l’optimisation fiscales. </w:t>
            </w:r>
          </w:p>
          <w:p w:rsidR="00904892" w:rsidRDefault="00030BEF" w:rsidP="00030BEF">
            <w:pPr>
              <w:tabs>
                <w:tab w:val="left" w:pos="624"/>
                <w:tab w:val="left" w:pos="4783"/>
                <w:tab w:val="left" w:pos="5725"/>
                <w:tab w:val="left" w:pos="9802"/>
              </w:tabs>
              <w:jc w:val="both"/>
              <w:rPr>
                <w:rFonts w:ascii="Times New Roman" w:hAnsi="Times New Roman"/>
                <w:color w:val="000000"/>
              </w:rPr>
            </w:pPr>
            <w:r w:rsidRPr="00030BEF">
              <w:rPr>
                <w:rFonts w:ascii="Times New Roman" w:hAnsi="Times New Roman"/>
                <w:noProof/>
                <w:color w:val="000000"/>
              </w:rPr>
              <w:t xml:space="preserve">C’est pourquoi la commission ECON du Parlement a approuvé le 12 juin 2017 son rapport prévoyant la publication pour toutes les juridictions fiscales. Eu égard à ces évolutions et à l’ambition affichée par l’Union européenne dans sa Stratégie extérieure pour une imposition effective, la Commission est-elle prête à apporter son soutien à ces améliorations, afin de rendre pleinement effectif le reporting pays par pays public ? </w:t>
            </w:r>
            <w:r w:rsidR="00D06E4C">
              <w:rPr>
                <w:rFonts w:ascii="Times New Roman" w:hAnsi="Times New Roman"/>
                <w:color w:val="000000"/>
              </w:rPr>
              <w:fldChar w:fldCharType="end"/>
            </w:r>
            <w:bookmarkEnd w:id="3"/>
          </w:p>
        </w:tc>
      </w:tr>
    </w:tbl>
    <w:p w:rsidR="00904892" w:rsidRDefault="00904892">
      <w:pPr>
        <w:rPr>
          <w:rFonts w:ascii="Arial" w:hAnsi="Arial"/>
          <w:vanish/>
          <w:color w:val="000000"/>
          <w:sz w:val="18"/>
        </w:rPr>
      </w:pPr>
    </w:p>
    <w:tbl>
      <w:tblPr>
        <w:tblW w:w="0" w:type="auto"/>
        <w:jc w:val="center"/>
        <w:tblBorders>
          <w:top w:val="single" w:sz="8" w:space="0" w:color="000000"/>
          <w:left w:val="double" w:sz="2" w:space="0" w:color="000000"/>
          <w:bottom w:val="double" w:sz="2" w:space="0" w:color="000000"/>
          <w:right w:val="double" w:sz="2" w:space="0" w:color="000000"/>
        </w:tblBorders>
        <w:tblLayout w:type="fixed"/>
        <w:tblCellMar>
          <w:left w:w="148" w:type="dxa"/>
          <w:right w:w="148" w:type="dxa"/>
        </w:tblCellMar>
        <w:tblLook w:val="0000" w:firstRow="0" w:lastRow="0" w:firstColumn="0" w:lastColumn="0" w:noHBand="0" w:noVBand="0"/>
      </w:tblPr>
      <w:tblGrid>
        <w:gridCol w:w="10372"/>
      </w:tblGrid>
      <w:tr w:rsidR="00904892">
        <w:trPr>
          <w:trHeight w:val="1202"/>
          <w:jc w:val="center"/>
        </w:trPr>
        <w:tc>
          <w:tcPr>
            <w:tcW w:w="10372" w:type="dxa"/>
          </w:tcPr>
          <w:p w:rsidR="00904892" w:rsidRDefault="00904892">
            <w:pPr>
              <w:spacing w:line="163" w:lineRule="exact"/>
              <w:rPr>
                <w:rFonts w:ascii="Arial" w:hAnsi="Arial"/>
                <w:color w:val="000000"/>
                <w:sz w:val="18"/>
              </w:rPr>
            </w:pPr>
          </w:p>
          <w:p w:rsidR="00904892" w:rsidRDefault="00904892">
            <w:pPr>
              <w:tabs>
                <w:tab w:val="left" w:pos="624"/>
                <w:tab w:val="right" w:pos="10001"/>
              </w:tabs>
              <w:jc w:val="both"/>
              <w:rPr>
                <w:rFonts w:ascii="Times New Roman" w:hAnsi="Times New Roman"/>
                <w:color w:val="000000"/>
                <w:lang w:val="en-US"/>
              </w:rPr>
            </w:pPr>
            <w:r>
              <w:rPr>
                <w:rFonts w:ascii="Arial" w:hAnsi="Arial"/>
                <w:color w:val="000000"/>
                <w:sz w:val="18"/>
                <w:lang w:val="en-US"/>
              </w:rPr>
              <w:t>Signature(s):</w:t>
            </w:r>
            <w:r>
              <w:rPr>
                <w:rFonts w:ascii="Arial" w:hAnsi="Arial"/>
                <w:color w:val="000000"/>
                <w:sz w:val="18"/>
                <w:lang w:val="en-US"/>
              </w:rPr>
              <w:tab/>
              <w:t xml:space="preserve">Date:  </w:t>
            </w:r>
            <w:r>
              <w:rPr>
                <w:rFonts w:ascii="Times New Roman" w:hAnsi="Times New Roman"/>
                <w:color w:val="000000"/>
              </w:rPr>
              <w:fldChar w:fldCharType="begin">
                <w:ffData>
                  <w:name w:val="Text4"/>
                  <w:enabled/>
                  <w:calcOnExit w:val="0"/>
                  <w:textInput/>
                </w:ffData>
              </w:fldChar>
            </w:r>
            <w:bookmarkStart w:id="4" w:name="Text4"/>
            <w:r>
              <w:rPr>
                <w:rFonts w:ascii="Times New Roman" w:hAnsi="Times New Roman"/>
                <w:color w:val="000000"/>
                <w:lang w:val="en-US"/>
              </w:rPr>
              <w:instrText xml:space="preserve"> FORMTEXT </w:instrText>
            </w:r>
            <w:r>
              <w:rPr>
                <w:rFonts w:ascii="Times New Roman" w:hAnsi="Times New Roman"/>
                <w:color w:val="000000"/>
              </w:rPr>
            </w:r>
            <w:r>
              <w:rPr>
                <w:rFonts w:ascii="Times New Roman" w:hAnsi="Times New Roman"/>
                <w:color w:val="000000"/>
              </w:rPr>
              <w:fldChar w:fldCharType="separate"/>
            </w:r>
            <w:r w:rsidR="00030BEF">
              <w:rPr>
                <w:rFonts w:ascii="Times New Roman" w:hAnsi="Times New Roman"/>
                <w:noProof/>
                <w:color w:val="000000"/>
              </w:rPr>
              <w:t>14.06.2017</w:t>
            </w:r>
            <w:r>
              <w:rPr>
                <w:rFonts w:ascii="Times New Roman" w:hAnsi="Times New Roman"/>
                <w:color w:val="000000"/>
              </w:rPr>
              <w:fldChar w:fldCharType="end"/>
            </w:r>
            <w:bookmarkEnd w:id="4"/>
          </w:p>
          <w:p w:rsidR="00904892" w:rsidRDefault="00904892">
            <w:pPr>
              <w:tabs>
                <w:tab w:val="left" w:pos="624"/>
                <w:tab w:val="right" w:pos="10001"/>
              </w:tabs>
              <w:jc w:val="both"/>
              <w:rPr>
                <w:rFonts w:ascii="Arial" w:hAnsi="Arial" w:cs="Arial"/>
                <w:color w:val="000000"/>
                <w:sz w:val="18"/>
                <w:szCs w:val="18"/>
                <w:lang w:val="en-US"/>
              </w:rPr>
            </w:pPr>
          </w:p>
          <w:p w:rsidR="00753092" w:rsidRDefault="00753092">
            <w:pPr>
              <w:tabs>
                <w:tab w:val="left" w:pos="624"/>
                <w:tab w:val="right" w:pos="10001"/>
              </w:tabs>
              <w:jc w:val="both"/>
              <w:rPr>
                <w:rFonts w:ascii="Arial" w:hAnsi="Arial" w:cs="Arial"/>
                <w:color w:val="000000"/>
                <w:sz w:val="18"/>
                <w:szCs w:val="18"/>
                <w:lang w:val="en-US"/>
              </w:rPr>
            </w:pPr>
          </w:p>
          <w:p w:rsidR="00753092" w:rsidRDefault="00753092">
            <w:pPr>
              <w:tabs>
                <w:tab w:val="left" w:pos="624"/>
                <w:tab w:val="right" w:pos="10001"/>
              </w:tabs>
              <w:jc w:val="both"/>
              <w:rPr>
                <w:rFonts w:ascii="Arial" w:hAnsi="Arial" w:cs="Arial"/>
                <w:color w:val="000000"/>
                <w:sz w:val="18"/>
                <w:szCs w:val="18"/>
                <w:lang w:val="en-US"/>
              </w:rPr>
            </w:pPr>
          </w:p>
          <w:p w:rsidR="00753092" w:rsidRDefault="00753092">
            <w:pPr>
              <w:tabs>
                <w:tab w:val="left" w:pos="624"/>
                <w:tab w:val="right" w:pos="10001"/>
              </w:tabs>
              <w:jc w:val="both"/>
              <w:rPr>
                <w:rFonts w:ascii="Arial" w:hAnsi="Arial" w:cs="Arial"/>
                <w:color w:val="000000"/>
                <w:sz w:val="18"/>
                <w:szCs w:val="18"/>
                <w:lang w:val="en-US"/>
              </w:rPr>
            </w:pPr>
          </w:p>
          <w:p w:rsidR="00904892" w:rsidRPr="00BC53F4" w:rsidRDefault="00904892">
            <w:pPr>
              <w:tabs>
                <w:tab w:val="left" w:pos="624"/>
                <w:tab w:val="right" w:pos="10001"/>
              </w:tabs>
              <w:jc w:val="both"/>
              <w:rPr>
                <w:rFonts w:ascii="Arial" w:hAnsi="Arial" w:cs="Arial"/>
                <w:color w:val="000000"/>
                <w:sz w:val="18"/>
                <w:szCs w:val="18"/>
                <w:lang w:val="en-US"/>
              </w:rPr>
            </w:pPr>
          </w:p>
          <w:p w:rsidR="00904892" w:rsidRDefault="00904892">
            <w:pPr>
              <w:tabs>
                <w:tab w:val="left" w:pos="624"/>
                <w:tab w:val="right" w:pos="10001"/>
              </w:tabs>
              <w:jc w:val="both"/>
              <w:rPr>
                <w:rFonts w:ascii="Arial" w:hAnsi="Arial"/>
                <w:color w:val="000000"/>
                <w:sz w:val="18"/>
                <w:lang w:val="en-US"/>
              </w:rPr>
            </w:pPr>
          </w:p>
        </w:tc>
      </w:tr>
    </w:tbl>
    <w:p w:rsidR="00904892" w:rsidRDefault="00904892">
      <w:pPr>
        <w:tabs>
          <w:tab w:val="left" w:pos="624"/>
          <w:tab w:val="left" w:pos="9802"/>
        </w:tabs>
        <w:rPr>
          <w:lang w:val="en-US"/>
        </w:rPr>
      </w:pPr>
    </w:p>
    <w:sectPr w:rsidR="00904892">
      <w:endnotePr>
        <w:numFmt w:val="decimal"/>
      </w:endnotePr>
      <w:type w:val="continuous"/>
      <w:pgSz w:w="11906" w:h="16838"/>
      <w:pgMar w:top="357" w:right="567" w:bottom="357" w:left="1134" w:header="357" w:footer="35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9B353A4"/>
    <w:multiLevelType w:val="singleLevel"/>
    <w:tmpl w:val="0EF2A2CA"/>
    <w:lvl w:ilvl="0">
      <w:start w:val="1"/>
      <w:numFmt w:val="decimal"/>
      <w:lvlText w:val="(%1)"/>
      <w:lvlJc w:val="left"/>
      <w:pPr>
        <w:tabs>
          <w:tab w:val="num" w:pos="360"/>
        </w:tabs>
        <w:ind w:left="360" w:hanging="360"/>
      </w:pPr>
      <w:rPr>
        <w:rFonts w:hint="default"/>
      </w:rPr>
    </w:lvl>
  </w:abstractNum>
  <w:num w:numId="1">
    <w:abstractNumId w:val="0"/>
    <w:lvlOverride w:ilvl="0">
      <w:lvl w:ilvl="0">
        <w:numFmt w:val="bullet"/>
        <w:lvlText w:val="S"/>
        <w:legacy w:legacy="1" w:legacySpace="0" w:legacyIndent="276"/>
        <w:lvlJc w:val="left"/>
        <w:pPr>
          <w:ind w:left="276" w:hanging="276"/>
        </w:pPr>
        <w:rPr>
          <w:rFonts w:ascii="WP TypographicSymbols" w:hAnsi="WP TypographicSymbols" w:hint="default"/>
        </w:rPr>
      </w:lvl>
    </w:lvlOverride>
  </w:num>
  <w:num w:numId="2">
    <w:abstractNumId w:val="0"/>
    <w:lvlOverride w:ilvl="0">
      <w:lvl w:ilvl="0">
        <w:numFmt w:val="bullet"/>
        <w:lvlText w:val="S"/>
        <w:legacy w:legacy="1" w:legacySpace="0" w:legacyIndent="220"/>
        <w:lvlJc w:val="left"/>
        <w:pPr>
          <w:ind w:left="220" w:hanging="220"/>
        </w:pPr>
        <w:rPr>
          <w:rFonts w:ascii="WP TypographicSymbols" w:hAnsi="WP TypographicSymbols" w:hint="default"/>
        </w:rPr>
      </w:lvl>
    </w:lvlOverride>
  </w:num>
  <w:num w:numId="3">
    <w:abstractNumId w:val="0"/>
    <w:lvlOverride w:ilvl="0">
      <w:lvl w:ilvl="0">
        <w:numFmt w:val="bullet"/>
        <w:lvlText w:val="S"/>
        <w:legacy w:legacy="1" w:legacySpace="0" w:legacyIndent="219"/>
        <w:lvlJc w:val="left"/>
        <w:pPr>
          <w:ind w:left="219" w:hanging="219"/>
        </w:pPr>
        <w:rPr>
          <w:rFonts w:ascii="WP TypographicSymbols" w:hAnsi="WP TypographicSymbols"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FA0"/>
    <w:rsid w:val="00006C15"/>
    <w:rsid w:val="00027ED0"/>
    <w:rsid w:val="00030BEF"/>
    <w:rsid w:val="00053DF0"/>
    <w:rsid w:val="000A029D"/>
    <w:rsid w:val="001272C4"/>
    <w:rsid w:val="00135243"/>
    <w:rsid w:val="00187F20"/>
    <w:rsid w:val="001C19B9"/>
    <w:rsid w:val="0024785F"/>
    <w:rsid w:val="002825BB"/>
    <w:rsid w:val="002B4B59"/>
    <w:rsid w:val="002E14AC"/>
    <w:rsid w:val="00307754"/>
    <w:rsid w:val="00331A4C"/>
    <w:rsid w:val="00342FB7"/>
    <w:rsid w:val="00360D16"/>
    <w:rsid w:val="00365A53"/>
    <w:rsid w:val="00370BDE"/>
    <w:rsid w:val="003759C8"/>
    <w:rsid w:val="003875B2"/>
    <w:rsid w:val="003971AE"/>
    <w:rsid w:val="003E3DE5"/>
    <w:rsid w:val="004301D4"/>
    <w:rsid w:val="004408FD"/>
    <w:rsid w:val="00473830"/>
    <w:rsid w:val="004F0242"/>
    <w:rsid w:val="00502F1D"/>
    <w:rsid w:val="005105B5"/>
    <w:rsid w:val="00520937"/>
    <w:rsid w:val="0052790D"/>
    <w:rsid w:val="00535150"/>
    <w:rsid w:val="0059078F"/>
    <w:rsid w:val="005B3E08"/>
    <w:rsid w:val="005C3AB9"/>
    <w:rsid w:val="00636DF7"/>
    <w:rsid w:val="006713F7"/>
    <w:rsid w:val="006B66BD"/>
    <w:rsid w:val="006D5114"/>
    <w:rsid w:val="00732D64"/>
    <w:rsid w:val="00744AC4"/>
    <w:rsid w:val="00753092"/>
    <w:rsid w:val="00767EC3"/>
    <w:rsid w:val="0078628F"/>
    <w:rsid w:val="007946A2"/>
    <w:rsid w:val="007B4D43"/>
    <w:rsid w:val="007E0CAD"/>
    <w:rsid w:val="007E7A9D"/>
    <w:rsid w:val="007F07D1"/>
    <w:rsid w:val="008454D5"/>
    <w:rsid w:val="00846D11"/>
    <w:rsid w:val="00846D47"/>
    <w:rsid w:val="0088723E"/>
    <w:rsid w:val="0090440D"/>
    <w:rsid w:val="00904892"/>
    <w:rsid w:val="00920DD4"/>
    <w:rsid w:val="00960D33"/>
    <w:rsid w:val="00965F27"/>
    <w:rsid w:val="00966F57"/>
    <w:rsid w:val="009D154C"/>
    <w:rsid w:val="00A80841"/>
    <w:rsid w:val="00A90C22"/>
    <w:rsid w:val="00A91F45"/>
    <w:rsid w:val="00A97468"/>
    <w:rsid w:val="00B345BF"/>
    <w:rsid w:val="00B35EA3"/>
    <w:rsid w:val="00BC53F4"/>
    <w:rsid w:val="00BF127D"/>
    <w:rsid w:val="00C8279D"/>
    <w:rsid w:val="00C830B9"/>
    <w:rsid w:val="00CB2EBF"/>
    <w:rsid w:val="00CD314A"/>
    <w:rsid w:val="00CE02F6"/>
    <w:rsid w:val="00D06E4C"/>
    <w:rsid w:val="00D17432"/>
    <w:rsid w:val="00DD5394"/>
    <w:rsid w:val="00E06C8A"/>
    <w:rsid w:val="00E22D4B"/>
    <w:rsid w:val="00E45C37"/>
    <w:rsid w:val="00E871F7"/>
    <w:rsid w:val="00F11D9B"/>
    <w:rsid w:val="00F55147"/>
    <w:rsid w:val="00F62FEF"/>
    <w:rsid w:val="00F64FA0"/>
    <w:rsid w:val="00FE1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3499C41E-5A34-4E47-96D0-DB99B7FF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lang w:val="fr-FR" w:eastAsia="en-US"/>
    </w:rPr>
  </w:style>
  <w:style w:type="paragraph" w:styleId="Heading1">
    <w:name w:val="heading 1"/>
    <w:basedOn w:val="Normal"/>
    <w:next w:val="Normal"/>
    <w:qFormat/>
    <w:pPr>
      <w:keepNext/>
      <w:tabs>
        <w:tab w:val="left" w:pos="624"/>
        <w:tab w:val="left" w:pos="4783"/>
        <w:tab w:val="left" w:pos="5725"/>
        <w:tab w:val="left" w:pos="9802"/>
      </w:tabs>
      <w:jc w:val="center"/>
      <w:outlineLvl w:val="0"/>
    </w:pPr>
    <w:rPr>
      <w:rFonts w:ascii="Arial" w:hAnsi="Arial"/>
      <w:b/>
      <w:color w:val="000000"/>
      <w:sz w:val="18"/>
    </w:rPr>
  </w:style>
  <w:style w:type="paragraph" w:styleId="Heading2">
    <w:name w:val="heading 2"/>
    <w:basedOn w:val="Normal"/>
    <w:next w:val="Normal"/>
    <w:qFormat/>
    <w:pPr>
      <w:keepNext/>
      <w:tabs>
        <w:tab w:val="left" w:pos="-840"/>
        <w:tab w:val="left" w:pos="-120"/>
        <w:tab w:val="left" w:pos="843"/>
        <w:tab w:val="left" w:pos="2544"/>
        <w:tab w:val="left" w:pos="3168"/>
        <w:tab w:val="left" w:pos="4920"/>
        <w:tab w:val="left" w:pos="5640"/>
        <w:tab w:val="left" w:pos="6360"/>
        <w:tab w:val="left" w:pos="7080"/>
        <w:tab w:val="left" w:pos="7800"/>
        <w:tab w:val="left" w:pos="8520"/>
        <w:tab w:val="left" w:pos="9240"/>
        <w:tab w:val="left" w:pos="9960"/>
      </w:tabs>
      <w:jc w:val="both"/>
      <w:outlineLvl w:val="1"/>
    </w:pPr>
    <w:rPr>
      <w:rFonts w:ascii="Arial" w:hAnsi="Arial"/>
      <w:b/>
      <w:color w:val="000000"/>
      <w:sz w:val="18"/>
    </w:rPr>
  </w:style>
  <w:style w:type="paragraph" w:styleId="Heading3">
    <w:name w:val="heading 3"/>
    <w:basedOn w:val="Normal"/>
    <w:next w:val="Normal"/>
    <w:qFormat/>
    <w:pPr>
      <w:keepNext/>
      <w:tabs>
        <w:tab w:val="left" w:pos="-840"/>
        <w:tab w:val="left" w:pos="219"/>
        <w:tab w:val="left" w:pos="2544"/>
        <w:tab w:val="left" w:pos="2941"/>
        <w:tab w:val="left" w:pos="4302"/>
        <w:tab w:val="left" w:pos="5640"/>
        <w:tab w:val="left" w:pos="6360"/>
        <w:tab w:val="left" w:pos="7080"/>
        <w:tab w:val="left" w:pos="7800"/>
        <w:tab w:val="left" w:pos="8520"/>
        <w:tab w:val="left" w:pos="9240"/>
        <w:tab w:val="left" w:pos="9960"/>
      </w:tabs>
      <w:outlineLvl w:val="2"/>
    </w:pPr>
    <w:rPr>
      <w:rFonts w:ascii="Arial" w:hAnsi="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style>
  <w:style w:type="paragraph" w:customStyle="1" w:styleId="Quick">
    <w:name w:val="Quick ­"/>
    <w:basedOn w:val="Normal"/>
    <w:pPr>
      <w:ind w:left="219" w:hanging="219"/>
    </w:pPr>
  </w:style>
  <w:style w:type="paragraph" w:styleId="BodyText">
    <w:name w:val="Body Text"/>
    <w:basedOn w:val="Normal"/>
    <w:pPr>
      <w:tabs>
        <w:tab w:val="left" w:pos="-840"/>
        <w:tab w:val="left" w:pos="220"/>
        <w:tab w:val="left" w:pos="2544"/>
        <w:tab w:val="left" w:pos="3280"/>
        <w:tab w:val="left" w:pos="4920"/>
        <w:tab w:val="left" w:pos="5640"/>
        <w:tab w:val="left" w:pos="6360"/>
        <w:tab w:val="left" w:pos="7080"/>
        <w:tab w:val="left" w:pos="7800"/>
        <w:tab w:val="left" w:pos="8520"/>
        <w:tab w:val="left" w:pos="9240"/>
        <w:tab w:val="left" w:pos="9960"/>
      </w:tabs>
    </w:pPr>
    <w:rPr>
      <w:rFonts w:ascii="Arial" w:hAnsi="Arial"/>
      <w:b/>
      <w:color w:val="000000"/>
      <w:sz w:val="18"/>
    </w:rPr>
  </w:style>
  <w:style w:type="paragraph" w:styleId="BalloonText">
    <w:name w:val="Balloon Text"/>
    <w:basedOn w:val="Normal"/>
    <w:semiHidden/>
    <w:rsid w:val="003971AE"/>
    <w:rPr>
      <w:rFonts w:ascii="Tahoma" w:hAnsi="Tahoma" w:cs="Tahoma"/>
      <w:sz w:val="16"/>
      <w:szCs w:val="16"/>
    </w:rPr>
  </w:style>
  <w:style w:type="paragraph" w:styleId="z-TopofForm">
    <w:name w:val="HTML Top of Form"/>
    <w:basedOn w:val="Normal"/>
    <w:next w:val="Normal"/>
    <w:link w:val="z-TopofFormChar"/>
    <w:hidden/>
    <w:rsid w:val="00966F57"/>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966F57"/>
    <w:rPr>
      <w:rFonts w:ascii="Arial" w:hAnsi="Arial" w:cs="Arial"/>
      <w:snapToGrid w:val="0"/>
      <w:vanish/>
      <w:sz w:val="16"/>
      <w:szCs w:val="16"/>
      <w:lang w:val="fr-FR" w:eastAsia="en-US"/>
    </w:rPr>
  </w:style>
  <w:style w:type="paragraph" w:styleId="z-BottomofForm">
    <w:name w:val="HTML Bottom of Form"/>
    <w:basedOn w:val="Normal"/>
    <w:next w:val="Normal"/>
    <w:link w:val="z-BottomofFormChar"/>
    <w:hidden/>
    <w:rsid w:val="00966F57"/>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966F57"/>
    <w:rPr>
      <w:rFonts w:ascii="Arial" w:hAnsi="Arial" w:cs="Arial"/>
      <w:snapToGrid w:val="0"/>
      <w:vanish/>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lood\AppData\Local\Temp\7zO5D4A.tmp\FR.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FR</Template>
  <TotalTime>1</TotalTime>
  <Pages>1</Pages>
  <Words>289</Words>
  <Characters>1652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PARLEMENT EUROPÉEN</vt:lpstr>
    </vt:vector>
  </TitlesOfParts>
  <Company>European Parliament</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PARLEMENT EUROPÉEN</dc:title>
  <dc:subject/>
  <dc:creator>FLOOD Mary Angela</dc:creator>
  <cp:keywords/>
  <cp:lastModifiedBy>MAUREL Emmanuel</cp:lastModifiedBy>
  <cp:revision>2</cp:revision>
  <cp:lastPrinted>2017-06-15T10:18:00Z</cp:lastPrinted>
  <dcterms:created xsi:type="dcterms:W3CDTF">2017-06-15T10:19:00Z</dcterms:created>
  <dcterms:modified xsi:type="dcterms:W3CDTF">2017-06-15T10:19:00Z</dcterms:modified>
</cp:coreProperties>
</file>